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213" w:rsidRPr="00475331" w:rsidRDefault="004E4213"/>
    <w:p w:rsidR="00D01BE8" w:rsidRPr="00475331" w:rsidRDefault="00D01BE8" w:rsidP="00D01BE8">
      <w:pPr>
        <w:pStyle w:val="ListParagraph"/>
        <w:tabs>
          <w:tab w:val="left" w:pos="426"/>
          <w:tab w:val="left" w:pos="851"/>
        </w:tabs>
        <w:ind w:left="0"/>
        <w:contextualSpacing w:val="0"/>
        <w:jc w:val="both"/>
        <w:rPr>
          <w:b/>
          <w:color w:val="000000"/>
        </w:rPr>
      </w:pPr>
    </w:p>
    <w:p w:rsidR="00AA1728" w:rsidRPr="00475331" w:rsidRDefault="00AA1728" w:rsidP="00D01BE8">
      <w:pPr>
        <w:pStyle w:val="ListParagraph"/>
        <w:tabs>
          <w:tab w:val="left" w:pos="426"/>
          <w:tab w:val="left" w:pos="851"/>
        </w:tabs>
        <w:ind w:left="0"/>
        <w:contextualSpacing w:val="0"/>
        <w:jc w:val="both"/>
        <w:rPr>
          <w:b/>
          <w:color w:val="000000"/>
        </w:rPr>
      </w:pPr>
    </w:p>
    <w:p w:rsidR="00910C28" w:rsidRPr="00475331" w:rsidRDefault="00910C28" w:rsidP="00AA1728">
      <w:pPr>
        <w:tabs>
          <w:tab w:val="left" w:pos="426"/>
          <w:tab w:val="left" w:pos="851"/>
        </w:tabs>
        <w:jc w:val="both"/>
        <w:rPr>
          <w:color w:val="000000"/>
        </w:rPr>
      </w:pPr>
    </w:p>
    <w:p w:rsidR="00910C28" w:rsidRPr="00475331" w:rsidRDefault="00910C28" w:rsidP="00AA1728">
      <w:pPr>
        <w:tabs>
          <w:tab w:val="left" w:pos="426"/>
          <w:tab w:val="left" w:pos="851"/>
        </w:tabs>
        <w:jc w:val="both"/>
        <w:rPr>
          <w:b/>
          <w:color w:val="000000"/>
          <w:sz w:val="28"/>
          <w:szCs w:val="28"/>
        </w:rPr>
      </w:pPr>
      <w:r w:rsidRPr="00475331">
        <w:rPr>
          <w:b/>
          <w:color w:val="000000"/>
          <w:sz w:val="28"/>
          <w:szCs w:val="28"/>
        </w:rPr>
        <w:t>Toitumisnõustaja ja toitumisterapeudi kutse</w:t>
      </w:r>
      <w:r w:rsidR="00F60827" w:rsidRPr="00475331">
        <w:rPr>
          <w:b/>
          <w:color w:val="000000"/>
          <w:sz w:val="28"/>
          <w:szCs w:val="28"/>
        </w:rPr>
        <w:t>d ja</w:t>
      </w:r>
      <w:bookmarkStart w:id="0" w:name="_GoBack"/>
      <w:bookmarkEnd w:id="0"/>
      <w:r w:rsidR="00F60827" w:rsidRPr="00475331">
        <w:rPr>
          <w:b/>
          <w:color w:val="000000"/>
          <w:sz w:val="28"/>
          <w:szCs w:val="28"/>
        </w:rPr>
        <w:t xml:space="preserve"> kutsestandardid</w:t>
      </w:r>
    </w:p>
    <w:p w:rsidR="00910C28" w:rsidRPr="00475331" w:rsidRDefault="00910C28" w:rsidP="00AA1728">
      <w:pPr>
        <w:tabs>
          <w:tab w:val="left" w:pos="426"/>
          <w:tab w:val="left" w:pos="851"/>
        </w:tabs>
        <w:jc w:val="both"/>
        <w:rPr>
          <w:color w:val="000000"/>
        </w:rPr>
      </w:pPr>
    </w:p>
    <w:p w:rsidR="00AA1728" w:rsidRPr="00475331" w:rsidRDefault="00AA1728" w:rsidP="00AA1728">
      <w:pPr>
        <w:tabs>
          <w:tab w:val="left" w:pos="426"/>
          <w:tab w:val="left" w:pos="851"/>
        </w:tabs>
        <w:jc w:val="both"/>
        <w:rPr>
          <w:color w:val="000000"/>
        </w:rPr>
      </w:pPr>
      <w:r w:rsidRPr="00475331">
        <w:rPr>
          <w:color w:val="000000"/>
        </w:rPr>
        <w:t>2014. aasta novembris andis Kutsekoda Eesti Terviseden</w:t>
      </w:r>
      <w:r w:rsidR="00910C28" w:rsidRPr="00475331">
        <w:rPr>
          <w:color w:val="000000"/>
        </w:rPr>
        <w:t>dus</w:t>
      </w:r>
      <w:r w:rsidRPr="00475331">
        <w:rPr>
          <w:color w:val="000000"/>
        </w:rPr>
        <w:t xml:space="preserve">e Ühingule </w:t>
      </w:r>
      <w:r w:rsidR="00910C28" w:rsidRPr="00475331">
        <w:rPr>
          <w:color w:val="000000"/>
        </w:rPr>
        <w:t>l</w:t>
      </w:r>
      <w:r w:rsidRPr="00475331">
        <w:rPr>
          <w:color w:val="000000"/>
        </w:rPr>
        <w:t xml:space="preserve">isaks tervisedendaja </w:t>
      </w:r>
      <w:r w:rsidR="00910C28" w:rsidRPr="00475331">
        <w:rPr>
          <w:color w:val="000000"/>
        </w:rPr>
        <w:t>kutse omistamise õigusele</w:t>
      </w:r>
      <w:r w:rsidRPr="00475331">
        <w:rPr>
          <w:color w:val="000000"/>
        </w:rPr>
        <w:t xml:space="preserve"> ka toitumisnõustaja ja toitumisterapeudi kutse omistamise õigus. Kutsestandardi väljatöötamise ettepaneku tegijaks ja väljatöötajaks oli Eesti Toitumisteraapia Assotsiatsioon.</w:t>
      </w:r>
    </w:p>
    <w:p w:rsidR="0023570F" w:rsidRPr="00475331" w:rsidRDefault="0023570F" w:rsidP="00AA1728">
      <w:pPr>
        <w:tabs>
          <w:tab w:val="left" w:pos="426"/>
          <w:tab w:val="left" w:pos="851"/>
        </w:tabs>
        <w:jc w:val="both"/>
        <w:rPr>
          <w:color w:val="000000"/>
        </w:rPr>
      </w:pPr>
    </w:p>
    <w:p w:rsidR="0023570F" w:rsidRPr="00475331" w:rsidRDefault="0023570F" w:rsidP="00AA1728">
      <w:pPr>
        <w:tabs>
          <w:tab w:val="left" w:pos="426"/>
          <w:tab w:val="left" w:pos="851"/>
        </w:tabs>
        <w:jc w:val="both"/>
        <w:rPr>
          <w:color w:val="000000"/>
        </w:rPr>
      </w:pPr>
      <w:r w:rsidRPr="00475331">
        <w:rPr>
          <w:color w:val="000000"/>
        </w:rPr>
        <w:t>Kehtivad kutsestandardid on kättesaadavad Kutsekoja lehelt:</w:t>
      </w:r>
    </w:p>
    <w:p w:rsidR="0023570F" w:rsidRPr="00475331" w:rsidRDefault="0023570F" w:rsidP="00AA1728">
      <w:pPr>
        <w:tabs>
          <w:tab w:val="left" w:pos="426"/>
          <w:tab w:val="left" w:pos="851"/>
        </w:tabs>
        <w:jc w:val="both"/>
        <w:rPr>
          <w:color w:val="000000"/>
        </w:rPr>
      </w:pPr>
    </w:p>
    <w:p w:rsidR="0023570F" w:rsidRPr="00475331" w:rsidRDefault="00475331" w:rsidP="00AA1728">
      <w:pPr>
        <w:tabs>
          <w:tab w:val="left" w:pos="426"/>
          <w:tab w:val="left" w:pos="851"/>
        </w:tabs>
        <w:jc w:val="both"/>
        <w:rPr>
          <w:color w:val="000000"/>
        </w:rPr>
      </w:pPr>
      <w:hyperlink r:id="rId5" w:history="1">
        <w:r w:rsidR="0023570F" w:rsidRPr="00475331">
          <w:rPr>
            <w:rStyle w:val="Hyperlink"/>
          </w:rPr>
          <w:t>Toitumisnõustaja, tase 5</w:t>
        </w:r>
      </w:hyperlink>
    </w:p>
    <w:p w:rsidR="0023570F" w:rsidRPr="00475331" w:rsidRDefault="0023570F" w:rsidP="00AA1728">
      <w:pPr>
        <w:tabs>
          <w:tab w:val="left" w:pos="426"/>
          <w:tab w:val="left" w:pos="851"/>
        </w:tabs>
        <w:jc w:val="both"/>
        <w:rPr>
          <w:color w:val="000000"/>
        </w:rPr>
      </w:pPr>
    </w:p>
    <w:p w:rsidR="0023570F" w:rsidRPr="00475331" w:rsidRDefault="00475331" w:rsidP="00AA1728">
      <w:pPr>
        <w:tabs>
          <w:tab w:val="left" w:pos="426"/>
          <w:tab w:val="left" w:pos="851"/>
        </w:tabs>
        <w:jc w:val="both"/>
        <w:rPr>
          <w:color w:val="000000"/>
        </w:rPr>
      </w:pPr>
      <w:hyperlink r:id="rId6" w:history="1">
        <w:r w:rsidR="0023570F" w:rsidRPr="00475331">
          <w:rPr>
            <w:rStyle w:val="Hyperlink"/>
          </w:rPr>
          <w:t>Toitumisterapeut, tase 6</w:t>
        </w:r>
      </w:hyperlink>
    </w:p>
    <w:p w:rsidR="00AA1728" w:rsidRPr="00475331" w:rsidRDefault="00AA1728" w:rsidP="00AA1728">
      <w:pPr>
        <w:pStyle w:val="ListParagraph"/>
        <w:tabs>
          <w:tab w:val="left" w:pos="426"/>
          <w:tab w:val="left" w:pos="851"/>
        </w:tabs>
        <w:jc w:val="both"/>
        <w:rPr>
          <w:color w:val="000000"/>
        </w:rPr>
      </w:pPr>
    </w:p>
    <w:p w:rsidR="00AA1728" w:rsidRPr="00475331" w:rsidRDefault="00AA1728" w:rsidP="00AA1728">
      <w:pPr>
        <w:tabs>
          <w:tab w:val="left" w:pos="426"/>
          <w:tab w:val="left" w:pos="851"/>
        </w:tabs>
        <w:jc w:val="both"/>
        <w:rPr>
          <w:color w:val="000000"/>
        </w:rPr>
      </w:pPr>
      <w:r w:rsidRPr="00475331">
        <w:rPr>
          <w:color w:val="000000"/>
        </w:rPr>
        <w:t>Eestis on palju inimesi, kes pakuvad toitumisnõustamise teenust, nende teenuseid saab nii spordiklubides, spaades, suuremates raviasutustes kui ka erakabinettides. Valdavalt on tegemist kliendi poolt tasutavate teenustega. Kutse omistamine on vajalik toitumisnõustajate tööalase kompetentsuse kinnitamiseks, kes võivad oma baashariduse ja erialalised lisapädevused olla omandanud nii Eestis kui mujal. Avalik info kutset omajate kohta on vajalik eelkõige kliendile (kutset omavaid nõustajaid saab nö tarbijale soovitada) aga ka eelduseks tulevikuks avalike teenuste rahastamisel ja tegevuse kvali</w:t>
      </w:r>
      <w:r w:rsidR="00910C28" w:rsidRPr="00475331">
        <w:rPr>
          <w:color w:val="000000"/>
        </w:rPr>
        <w:t xml:space="preserve">teedi hindamisel. </w:t>
      </w:r>
      <w:r w:rsidRPr="00475331">
        <w:rPr>
          <w:color w:val="000000"/>
        </w:rPr>
        <w:t>Eesti Tervisedenduse Ühing kutse väljaandjana on laiapõhjaline mittetulunduslik ühendus, kes ei ole koolitamise ega teenuste osutamise osapooltega seotud ning pakub seeläbi sõltumatut koostöövormi. Kutse väljaandmise kavandamisel on Eesti Tervisedenduse Ühing teinud koostööd Tervise Arengu Instituudiga ja Eesti Kliinilise Toitmise Seltsiga.</w:t>
      </w:r>
    </w:p>
    <w:p w:rsidR="00AA1728" w:rsidRPr="00475331" w:rsidRDefault="00AA1728" w:rsidP="00AA1728">
      <w:pPr>
        <w:pStyle w:val="ListParagraph"/>
        <w:tabs>
          <w:tab w:val="left" w:pos="426"/>
          <w:tab w:val="left" w:pos="851"/>
        </w:tabs>
        <w:jc w:val="both"/>
        <w:rPr>
          <w:color w:val="000000"/>
        </w:rPr>
      </w:pPr>
    </w:p>
    <w:p w:rsidR="00AA1728" w:rsidRPr="00475331" w:rsidRDefault="00475331" w:rsidP="00D01BE8">
      <w:pPr>
        <w:pStyle w:val="ListParagraph"/>
        <w:tabs>
          <w:tab w:val="left" w:pos="426"/>
          <w:tab w:val="left" w:pos="851"/>
        </w:tabs>
        <w:ind w:left="0"/>
        <w:contextualSpacing w:val="0"/>
        <w:jc w:val="both"/>
      </w:pPr>
      <w:r>
        <w:rPr>
          <w:b/>
          <w:color w:val="000000"/>
        </w:rPr>
        <w:t>Lisainfo kutsesüsteemi kohta:</w:t>
      </w:r>
    </w:p>
    <w:p w:rsidR="00F60827" w:rsidRPr="00475331" w:rsidRDefault="00F60827" w:rsidP="00D01BE8">
      <w:pPr>
        <w:pStyle w:val="ListParagraph"/>
        <w:tabs>
          <w:tab w:val="left" w:pos="426"/>
          <w:tab w:val="left" w:pos="851"/>
        </w:tabs>
        <w:ind w:left="0"/>
        <w:contextualSpacing w:val="0"/>
        <w:jc w:val="both"/>
      </w:pPr>
    </w:p>
    <w:p w:rsidR="00F60827" w:rsidRPr="00475331" w:rsidRDefault="00475331" w:rsidP="00475331">
      <w:pPr>
        <w:suppressAutoHyphens w:val="0"/>
        <w:spacing w:line="255" w:lineRule="auto"/>
        <w:ind w:right="702"/>
        <w:jc w:val="both"/>
        <w:rPr>
          <w:color w:val="3232FF"/>
          <w:spacing w:val="-1"/>
          <w:w w:val="105"/>
        </w:rPr>
      </w:pPr>
      <w:r w:rsidRPr="00475331">
        <w:rPr>
          <w:rFonts w:eastAsiaTheme="minorHAnsi"/>
        </w:rPr>
        <w:t>Kutsekoda:</w:t>
      </w:r>
      <w:r w:rsidR="00F60827" w:rsidRPr="00475331">
        <w:rPr>
          <w:w w:val="102"/>
        </w:rPr>
        <w:t xml:space="preserve"> </w:t>
      </w:r>
      <w:hyperlink r:id="rId7" w:history="1">
        <w:r w:rsidRPr="00475331">
          <w:rPr>
            <w:rStyle w:val="Hyperlink"/>
            <w:w w:val="102"/>
          </w:rPr>
          <w:t>http://kutsekoda.ee</w:t>
        </w:r>
      </w:hyperlink>
      <w:r w:rsidRPr="00475331">
        <w:rPr>
          <w:w w:val="102"/>
        </w:rPr>
        <w:t xml:space="preserve"> </w:t>
      </w:r>
    </w:p>
    <w:p w:rsidR="00F60827" w:rsidRPr="00475331" w:rsidRDefault="00475331" w:rsidP="00475331">
      <w:pPr>
        <w:suppressAutoHyphens w:val="0"/>
        <w:spacing w:line="255" w:lineRule="auto"/>
        <w:ind w:right="702"/>
        <w:jc w:val="both"/>
        <w:rPr>
          <w:color w:val="3232FF"/>
          <w:spacing w:val="-1"/>
          <w:w w:val="105"/>
        </w:rPr>
      </w:pPr>
      <w:r w:rsidRPr="00475331">
        <w:rPr>
          <w:rFonts w:eastAsiaTheme="minorHAnsi"/>
        </w:rPr>
        <w:t>Kutsesüsteemi tutvustus:</w:t>
      </w:r>
      <w:r w:rsidR="00F60827" w:rsidRPr="00475331">
        <w:rPr>
          <w:rFonts w:eastAsiaTheme="minorHAnsi"/>
        </w:rPr>
        <w:t xml:space="preserve"> </w:t>
      </w:r>
      <w:hyperlink r:id="rId8" w:history="1">
        <w:r w:rsidR="00F60827" w:rsidRPr="00475331">
          <w:rPr>
            <w:rStyle w:val="Hyperlink"/>
            <w:spacing w:val="-1"/>
            <w:w w:val="105"/>
          </w:rPr>
          <w:t>http://kutsekoda.ee/et/kutsesysteem</w:t>
        </w:r>
      </w:hyperlink>
    </w:p>
    <w:p w:rsidR="00F60827" w:rsidRPr="00475331" w:rsidRDefault="00F60827" w:rsidP="00475331">
      <w:pPr>
        <w:suppressAutoHyphens w:val="0"/>
        <w:spacing w:line="255" w:lineRule="auto"/>
        <w:ind w:right="702"/>
        <w:jc w:val="both"/>
        <w:rPr>
          <w:rStyle w:val="Hyperlink"/>
        </w:rPr>
      </w:pPr>
      <w:r w:rsidRPr="00475331">
        <w:rPr>
          <w:rFonts w:eastAsiaTheme="minorHAnsi"/>
        </w:rPr>
        <w:t>Kutseregister:</w:t>
      </w:r>
      <w:r w:rsidRPr="00475331">
        <w:t xml:space="preserve"> </w:t>
      </w:r>
      <w:hyperlink r:id="rId9" w:history="1">
        <w:r w:rsidRPr="00475331">
          <w:rPr>
            <w:rStyle w:val="Hyperlink"/>
          </w:rPr>
          <w:t>http://kutsekoda.ee/et/kutseregister</w:t>
        </w:r>
      </w:hyperlink>
      <w:r w:rsidRPr="00475331">
        <w:rPr>
          <w:rFonts w:eastAsiaTheme="minorHAnsi"/>
          <w:color w:val="004886"/>
        </w:rPr>
        <w:t xml:space="preserve"> </w:t>
      </w:r>
    </w:p>
    <w:p w:rsidR="00475331" w:rsidRDefault="00475331" w:rsidP="00475331">
      <w:pPr>
        <w:suppressAutoHyphens w:val="0"/>
        <w:spacing w:line="255" w:lineRule="auto"/>
        <w:ind w:right="1"/>
        <w:jc w:val="both"/>
        <w:rPr>
          <w:lang w:eastAsia="et-EE"/>
        </w:rPr>
      </w:pPr>
    </w:p>
    <w:p w:rsidR="00475331" w:rsidRPr="00475331" w:rsidRDefault="00475331" w:rsidP="00475331">
      <w:pPr>
        <w:suppressAutoHyphens w:val="0"/>
        <w:spacing w:line="255" w:lineRule="auto"/>
        <w:ind w:right="1"/>
        <w:jc w:val="both"/>
      </w:pPr>
      <w:r>
        <w:rPr>
          <w:lang w:eastAsia="et-EE"/>
        </w:rPr>
        <w:t>Eesti Tervisedenduse Ühing k</w:t>
      </w:r>
      <w:r w:rsidR="00F60827" w:rsidRPr="00475331">
        <w:rPr>
          <w:lang w:eastAsia="et-EE"/>
        </w:rPr>
        <w:t>utse a</w:t>
      </w:r>
      <w:r>
        <w:rPr>
          <w:lang w:eastAsia="et-EE"/>
        </w:rPr>
        <w:t>ndjate registris</w:t>
      </w:r>
      <w:r w:rsidRPr="00475331">
        <w:rPr>
          <w:lang w:eastAsia="et-EE"/>
        </w:rPr>
        <w:t>:</w:t>
      </w:r>
      <w:r w:rsidRPr="00475331">
        <w:t xml:space="preserve"> </w:t>
      </w:r>
    </w:p>
    <w:p w:rsidR="00F60827" w:rsidRPr="00475331" w:rsidRDefault="00475331" w:rsidP="00475331">
      <w:pPr>
        <w:suppressAutoHyphens w:val="0"/>
        <w:spacing w:line="255" w:lineRule="auto"/>
        <w:ind w:right="1"/>
        <w:jc w:val="both"/>
      </w:pPr>
      <w:hyperlink r:id="rId10" w:history="1">
        <w:r w:rsidRPr="00475331">
          <w:rPr>
            <w:rStyle w:val="Hyperlink"/>
            <w:lang w:eastAsia="et-EE"/>
          </w:rPr>
          <w:t>http://www.kutsekoda.ee/et/kutseregister/kutseandjad/10086683</w:t>
        </w:r>
      </w:hyperlink>
      <w:r w:rsidRPr="00475331">
        <w:rPr>
          <w:lang w:eastAsia="et-EE"/>
        </w:rPr>
        <w:t xml:space="preserve"> </w:t>
      </w:r>
      <w:r w:rsidRPr="00475331">
        <w:t xml:space="preserve"> </w:t>
      </w:r>
    </w:p>
    <w:p w:rsidR="00475331" w:rsidRDefault="00475331" w:rsidP="00475331">
      <w:pPr>
        <w:suppressAutoHyphens w:val="0"/>
        <w:spacing w:line="255" w:lineRule="auto"/>
        <w:ind w:right="702"/>
        <w:rPr>
          <w:lang w:eastAsia="et-EE"/>
        </w:rPr>
      </w:pPr>
    </w:p>
    <w:p w:rsidR="00F60827" w:rsidRPr="00475331" w:rsidRDefault="00F60827" w:rsidP="00475331">
      <w:pPr>
        <w:suppressAutoHyphens w:val="0"/>
        <w:spacing w:line="255" w:lineRule="auto"/>
        <w:ind w:right="702"/>
      </w:pPr>
      <w:r w:rsidRPr="00475331">
        <w:rPr>
          <w:lang w:eastAsia="et-EE"/>
        </w:rPr>
        <w:t xml:space="preserve">Kutsetunnistuste register: </w:t>
      </w:r>
      <w:hyperlink r:id="rId11" w:history="1">
        <w:r w:rsidRPr="00475331">
          <w:rPr>
            <w:rStyle w:val="Hyperlink"/>
            <w:lang w:eastAsia="et-EE"/>
          </w:rPr>
          <w:t>http://kutsekoda.ee/et/kutseregister/kutsetunnistused</w:t>
        </w:r>
      </w:hyperlink>
    </w:p>
    <w:p w:rsidR="00F60827" w:rsidRPr="00475331" w:rsidRDefault="00F60827" w:rsidP="00D01BE8">
      <w:pPr>
        <w:pStyle w:val="ListParagraph"/>
        <w:tabs>
          <w:tab w:val="left" w:pos="426"/>
          <w:tab w:val="left" w:pos="851"/>
        </w:tabs>
        <w:ind w:left="0"/>
        <w:contextualSpacing w:val="0"/>
        <w:jc w:val="both"/>
      </w:pPr>
    </w:p>
    <w:p w:rsidR="00F60827" w:rsidRPr="00475331" w:rsidRDefault="00F60827" w:rsidP="00D01BE8">
      <w:pPr>
        <w:pStyle w:val="ListParagraph"/>
        <w:tabs>
          <w:tab w:val="left" w:pos="426"/>
          <w:tab w:val="left" w:pos="851"/>
        </w:tabs>
        <w:ind w:left="0"/>
        <w:contextualSpacing w:val="0"/>
        <w:jc w:val="both"/>
        <w:rPr>
          <w:b/>
          <w:color w:val="000000"/>
        </w:rPr>
      </w:pPr>
    </w:p>
    <w:p w:rsidR="00910C28" w:rsidRPr="00475331" w:rsidRDefault="00910C28" w:rsidP="00D01BE8">
      <w:pPr>
        <w:pStyle w:val="ListParagraph"/>
        <w:tabs>
          <w:tab w:val="left" w:pos="426"/>
          <w:tab w:val="left" w:pos="851"/>
        </w:tabs>
        <w:ind w:left="0"/>
        <w:contextualSpacing w:val="0"/>
        <w:jc w:val="both"/>
        <w:rPr>
          <w:b/>
          <w:color w:val="000000"/>
        </w:rPr>
      </w:pPr>
    </w:p>
    <w:p w:rsidR="00C25283" w:rsidRPr="00475331" w:rsidRDefault="00C25283" w:rsidP="00D01BE8">
      <w:pPr>
        <w:pStyle w:val="ListParagraph"/>
        <w:tabs>
          <w:tab w:val="left" w:pos="426"/>
          <w:tab w:val="left" w:pos="851"/>
        </w:tabs>
        <w:ind w:left="0"/>
        <w:contextualSpacing w:val="0"/>
        <w:jc w:val="both"/>
        <w:rPr>
          <w:b/>
          <w:color w:val="000000"/>
          <w:sz w:val="28"/>
          <w:szCs w:val="28"/>
        </w:rPr>
      </w:pPr>
    </w:p>
    <w:p w:rsidR="00D01BE8" w:rsidRPr="00475331" w:rsidRDefault="00D01BE8"/>
    <w:sectPr w:rsidR="00D01BE8" w:rsidRPr="004753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B16A5C"/>
    <w:multiLevelType w:val="hybridMultilevel"/>
    <w:tmpl w:val="097C1344"/>
    <w:lvl w:ilvl="0" w:tplc="64DEEF1C">
      <w:start w:val="1"/>
      <w:numFmt w:val="decimal"/>
      <w:lvlText w:val="%1."/>
      <w:lvlJc w:val="left"/>
      <w:pPr>
        <w:ind w:left="644" w:hanging="360"/>
      </w:pPr>
      <w:rPr>
        <w:color w:val="auto"/>
      </w:rPr>
    </w:lvl>
    <w:lvl w:ilvl="1" w:tplc="04250019">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1" w15:restartNumberingAfterBreak="0">
    <w:nsid w:val="707920E8"/>
    <w:multiLevelType w:val="hybridMultilevel"/>
    <w:tmpl w:val="173CDA94"/>
    <w:lvl w:ilvl="0" w:tplc="64DEEF1C">
      <w:start w:val="1"/>
      <w:numFmt w:val="decimal"/>
      <w:lvlText w:val="%1."/>
      <w:lvlJc w:val="left"/>
      <w:pPr>
        <w:ind w:left="644" w:hanging="360"/>
      </w:pPr>
      <w:rPr>
        <w:color w:val="auto"/>
      </w:rPr>
    </w:lvl>
    <w:lvl w:ilvl="1" w:tplc="0425000B">
      <w:start w:val="1"/>
      <w:numFmt w:val="bullet"/>
      <w:lvlText w:val=""/>
      <w:lvlJc w:val="left"/>
      <w:pPr>
        <w:ind w:left="1364" w:hanging="360"/>
      </w:pPr>
      <w:rPr>
        <w:rFonts w:ascii="Wingdings" w:hAnsi="Wingdings" w:hint="default"/>
      </w:rPr>
    </w:lvl>
    <w:lvl w:ilvl="2" w:tplc="0425001B">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2" w15:restartNumberingAfterBreak="0">
    <w:nsid w:val="72DC1FCA"/>
    <w:multiLevelType w:val="hybridMultilevel"/>
    <w:tmpl w:val="8064EDB6"/>
    <w:lvl w:ilvl="0" w:tplc="64DEEF1C">
      <w:start w:val="1"/>
      <w:numFmt w:val="decimal"/>
      <w:lvlText w:val="%1."/>
      <w:lvlJc w:val="left"/>
      <w:pPr>
        <w:ind w:left="644" w:hanging="360"/>
      </w:pPr>
      <w:rPr>
        <w:color w:val="auto"/>
      </w:rPr>
    </w:lvl>
    <w:lvl w:ilvl="1" w:tplc="0425000B">
      <w:start w:val="1"/>
      <w:numFmt w:val="bullet"/>
      <w:lvlText w:val=""/>
      <w:lvlJc w:val="left"/>
      <w:pPr>
        <w:ind w:left="1364" w:hanging="360"/>
      </w:pPr>
      <w:rPr>
        <w:rFonts w:ascii="Wingdings" w:hAnsi="Wingdings" w:hint="default"/>
      </w:rPr>
    </w:lvl>
    <w:lvl w:ilvl="2" w:tplc="04250011">
      <w:start w:val="1"/>
      <w:numFmt w:val="decimal"/>
      <w:lvlText w:val="%3)"/>
      <w:lvlJc w:val="lef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BE8"/>
    <w:rsid w:val="0023570F"/>
    <w:rsid w:val="00435039"/>
    <w:rsid w:val="00475331"/>
    <w:rsid w:val="004E4213"/>
    <w:rsid w:val="00910C28"/>
    <w:rsid w:val="00AA1728"/>
    <w:rsid w:val="00AD4512"/>
    <w:rsid w:val="00C25283"/>
    <w:rsid w:val="00D01BE8"/>
    <w:rsid w:val="00F6082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3348C"/>
  <w15:chartTrackingRefBased/>
  <w15:docId w15:val="{C7B4A3A3-F7E1-4981-A07E-93E3377DF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01BE8"/>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1BE8"/>
    <w:pPr>
      <w:ind w:left="720"/>
      <w:contextualSpacing/>
    </w:pPr>
  </w:style>
  <w:style w:type="paragraph" w:styleId="NoSpacing">
    <w:name w:val="No Spacing"/>
    <w:uiPriority w:val="1"/>
    <w:qFormat/>
    <w:rsid w:val="00D01BE8"/>
    <w:pPr>
      <w:spacing w:after="0" w:line="240" w:lineRule="auto"/>
    </w:pPr>
    <w:rPr>
      <w:rFonts w:ascii="Times New Roman" w:eastAsia="Times New Roman" w:hAnsi="Times New Roman" w:cs="Times New Roman"/>
      <w:sz w:val="24"/>
      <w:szCs w:val="24"/>
      <w:lang w:eastAsia="et-EE"/>
    </w:rPr>
  </w:style>
  <w:style w:type="character" w:styleId="Hyperlink">
    <w:name w:val="Hyperlink"/>
    <w:basedOn w:val="DefaultParagraphFont"/>
    <w:uiPriority w:val="99"/>
    <w:unhideWhenUsed/>
    <w:rsid w:val="00D01BE8"/>
    <w:rPr>
      <w:color w:val="0563C1" w:themeColor="hyperlink"/>
      <w:u w:val="single"/>
    </w:rPr>
  </w:style>
  <w:style w:type="character" w:styleId="CommentReference">
    <w:name w:val="annotation reference"/>
    <w:basedOn w:val="DefaultParagraphFont"/>
    <w:uiPriority w:val="99"/>
    <w:semiHidden/>
    <w:unhideWhenUsed/>
    <w:rsid w:val="00910C28"/>
    <w:rPr>
      <w:sz w:val="16"/>
      <w:szCs w:val="16"/>
    </w:rPr>
  </w:style>
  <w:style w:type="paragraph" w:styleId="CommentText">
    <w:name w:val="annotation text"/>
    <w:basedOn w:val="Normal"/>
    <w:link w:val="CommentTextChar"/>
    <w:uiPriority w:val="99"/>
    <w:semiHidden/>
    <w:unhideWhenUsed/>
    <w:rsid w:val="00910C28"/>
    <w:rPr>
      <w:sz w:val="20"/>
      <w:szCs w:val="20"/>
    </w:rPr>
  </w:style>
  <w:style w:type="character" w:customStyle="1" w:styleId="CommentTextChar">
    <w:name w:val="Comment Text Char"/>
    <w:basedOn w:val="DefaultParagraphFont"/>
    <w:link w:val="CommentText"/>
    <w:uiPriority w:val="99"/>
    <w:semiHidden/>
    <w:rsid w:val="00910C28"/>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910C28"/>
    <w:rPr>
      <w:b/>
      <w:bCs/>
    </w:rPr>
  </w:style>
  <w:style w:type="character" w:customStyle="1" w:styleId="CommentSubjectChar">
    <w:name w:val="Comment Subject Char"/>
    <w:basedOn w:val="CommentTextChar"/>
    <w:link w:val="CommentSubject"/>
    <w:uiPriority w:val="99"/>
    <w:semiHidden/>
    <w:rsid w:val="00910C28"/>
    <w:rPr>
      <w:rFonts w:ascii="Times New Roman" w:eastAsia="Times New Roman" w:hAnsi="Times New Roman" w:cs="Times New Roman"/>
      <w:b/>
      <w:bCs/>
      <w:sz w:val="20"/>
      <w:szCs w:val="20"/>
      <w:lang w:eastAsia="ar-SA"/>
    </w:rPr>
  </w:style>
  <w:style w:type="paragraph" w:styleId="BalloonText">
    <w:name w:val="Balloon Text"/>
    <w:basedOn w:val="Normal"/>
    <w:link w:val="BalloonTextChar"/>
    <w:uiPriority w:val="99"/>
    <w:semiHidden/>
    <w:unhideWhenUsed/>
    <w:rsid w:val="00910C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0C28"/>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utsekoda.ee/et/kutsesystee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kutsekoda.e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utsekoda.ee/et/kutseregister/kutsestandardid/10500696" TargetMode="External"/><Relationship Id="rId11" Type="http://schemas.openxmlformats.org/officeDocument/2006/relationships/hyperlink" Target="http://kutsekoda.ee/et/kutseregister/kutsetunnistused" TargetMode="External"/><Relationship Id="rId5" Type="http://schemas.openxmlformats.org/officeDocument/2006/relationships/hyperlink" Target="http://www.kutsekoda.ee/et/kutseregister/kutsestandardid/10495122" TargetMode="External"/><Relationship Id="rId10" Type="http://schemas.openxmlformats.org/officeDocument/2006/relationships/hyperlink" Target="http://www.kutsekoda.ee/et/kutseregister/kutseandjad/10086683" TargetMode="External"/><Relationship Id="rId4" Type="http://schemas.openxmlformats.org/officeDocument/2006/relationships/webSettings" Target="webSettings.xml"/><Relationship Id="rId9" Type="http://schemas.openxmlformats.org/officeDocument/2006/relationships/hyperlink" Target="http://kutsekoda.ee/et/kutseregis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338</Words>
  <Characters>1930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Sirje Vaask</dc:creator>
  <cp:keywords/>
  <dc:description/>
  <cp:lastModifiedBy>Sirje Vaask</cp:lastModifiedBy>
  <cp:revision>4</cp:revision>
  <dcterms:created xsi:type="dcterms:W3CDTF">2016-12-07T21:08:00Z</dcterms:created>
  <dcterms:modified xsi:type="dcterms:W3CDTF">2016-12-07T21:14:00Z</dcterms:modified>
</cp:coreProperties>
</file>